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6749" w14:textId="77777777" w:rsidR="00DA5DBD" w:rsidRDefault="00DA5DBD" w:rsidP="00DA5DBD">
      <w:pPr>
        <w:jc w:val="center"/>
        <w:rPr>
          <w:rFonts w:ascii="Times New Roman" w:hAnsi="Times New Roman"/>
          <w:b/>
          <w:color w:val="000000"/>
        </w:rPr>
      </w:pPr>
      <w:r w:rsidRPr="00455CF8">
        <w:rPr>
          <w:rFonts w:ascii="Times New Roman" w:hAnsi="Times New Roman"/>
          <w:b/>
          <w:color w:val="000000"/>
        </w:rPr>
        <w:t>ONDOKUZ MAYIS ÜNİVERSİTESİ SAĞLIK BİLİMLERİ FAKÜLTESİ 202</w:t>
      </w:r>
      <w:r>
        <w:rPr>
          <w:rFonts w:ascii="Times New Roman" w:hAnsi="Times New Roman"/>
          <w:b/>
          <w:color w:val="000000"/>
        </w:rPr>
        <w:t>5</w:t>
      </w:r>
      <w:r w:rsidRPr="00455CF8">
        <w:rPr>
          <w:rFonts w:ascii="Times New Roman" w:hAnsi="Times New Roman"/>
          <w:b/>
          <w:color w:val="000000"/>
        </w:rPr>
        <w:t>-202</w:t>
      </w:r>
      <w:r>
        <w:rPr>
          <w:rFonts w:ascii="Times New Roman" w:hAnsi="Times New Roman"/>
          <w:b/>
          <w:color w:val="000000"/>
        </w:rPr>
        <w:t>6</w:t>
      </w:r>
      <w:r w:rsidRPr="00455CF8">
        <w:rPr>
          <w:rFonts w:ascii="Times New Roman" w:hAnsi="Times New Roman"/>
          <w:b/>
          <w:color w:val="000000"/>
        </w:rPr>
        <w:t xml:space="preserve"> EĞİTİM ÖĞRETİM </w:t>
      </w:r>
      <w:r>
        <w:rPr>
          <w:rFonts w:ascii="Times New Roman" w:hAnsi="Times New Roman"/>
          <w:b/>
          <w:color w:val="000000"/>
        </w:rPr>
        <w:t>BAHAR</w:t>
      </w:r>
      <w:r w:rsidRPr="00455CF8">
        <w:rPr>
          <w:rFonts w:ascii="Times New Roman" w:hAnsi="Times New Roman"/>
          <w:b/>
          <w:color w:val="000000"/>
        </w:rPr>
        <w:t xml:space="preserve"> YARIYILI</w:t>
      </w:r>
      <w:r>
        <w:rPr>
          <w:rFonts w:ascii="Times New Roman" w:hAnsi="Times New Roman"/>
          <w:b/>
          <w:color w:val="000000"/>
        </w:rPr>
        <w:t xml:space="preserve"> FİZYOTERAPİ VE REHABİLİTASYON</w:t>
      </w:r>
      <w:r w:rsidRPr="00455CF8">
        <w:rPr>
          <w:rFonts w:ascii="Times New Roman" w:hAnsi="Times New Roman"/>
          <w:b/>
          <w:color w:val="000000"/>
        </w:rPr>
        <w:t xml:space="preserve"> BÖLÜMÜ </w:t>
      </w:r>
      <w:r>
        <w:rPr>
          <w:rFonts w:ascii="Times New Roman" w:hAnsi="Times New Roman"/>
          <w:b/>
          <w:color w:val="000000"/>
        </w:rPr>
        <w:t xml:space="preserve">BÜTÜNLEME </w:t>
      </w:r>
      <w:r w:rsidRPr="00455CF8">
        <w:rPr>
          <w:rFonts w:ascii="Times New Roman" w:hAnsi="Times New Roman"/>
          <w:b/>
          <w:color w:val="000000"/>
        </w:rPr>
        <w:t>SINAV PROGRAMI (</w:t>
      </w:r>
      <w:r>
        <w:rPr>
          <w:rFonts w:ascii="Times New Roman" w:hAnsi="Times New Roman"/>
          <w:b/>
          <w:color w:val="000000"/>
        </w:rPr>
        <w:t>Bütünleme S</w:t>
      </w:r>
      <w:r w:rsidRPr="00455CF8">
        <w:rPr>
          <w:rFonts w:ascii="Times New Roman" w:hAnsi="Times New Roman"/>
          <w:b/>
          <w:color w:val="000000"/>
        </w:rPr>
        <w:t xml:space="preserve">ınav </w:t>
      </w:r>
      <w:r>
        <w:rPr>
          <w:rFonts w:ascii="Times New Roman" w:hAnsi="Times New Roman"/>
          <w:b/>
          <w:color w:val="000000"/>
        </w:rPr>
        <w:t>H</w:t>
      </w:r>
      <w:r w:rsidRPr="00455CF8">
        <w:rPr>
          <w:rFonts w:ascii="Times New Roman" w:hAnsi="Times New Roman"/>
          <w:b/>
          <w:color w:val="000000"/>
        </w:rPr>
        <w:t xml:space="preserve">aftası: </w:t>
      </w:r>
      <w:r>
        <w:rPr>
          <w:rFonts w:ascii="Times New Roman" w:hAnsi="Times New Roman"/>
          <w:b/>
          <w:color w:val="000000"/>
        </w:rPr>
        <w:t>22 Haziran- 28 Haziran</w:t>
      </w:r>
      <w:r w:rsidRPr="00455CF8">
        <w:rPr>
          <w:rFonts w:ascii="Times New Roman" w:hAnsi="Times New Roman"/>
          <w:b/>
          <w:color w:val="000000"/>
        </w:rPr>
        <w:t xml:space="preserve"> 202</w:t>
      </w:r>
      <w:r>
        <w:rPr>
          <w:rFonts w:ascii="Times New Roman" w:hAnsi="Times New Roman"/>
          <w:b/>
          <w:color w:val="000000"/>
        </w:rPr>
        <w:t>6)</w:t>
      </w:r>
    </w:p>
    <w:tbl>
      <w:tblPr>
        <w:tblpPr w:leftFromText="141" w:rightFromText="141" w:vertAnchor="page" w:horzAnchor="margin" w:tblpXSpec="center" w:tblpY="799"/>
        <w:tblW w:w="16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77"/>
        <w:gridCol w:w="1458"/>
        <w:gridCol w:w="3544"/>
        <w:gridCol w:w="2693"/>
        <w:gridCol w:w="1966"/>
        <w:gridCol w:w="75"/>
        <w:gridCol w:w="2070"/>
        <w:gridCol w:w="2699"/>
      </w:tblGrid>
      <w:tr w:rsidR="00475C86" w:rsidRPr="00A3270C" w14:paraId="47B79D12" w14:textId="77777777" w:rsidTr="00CA0777">
        <w:tc>
          <w:tcPr>
            <w:tcW w:w="704" w:type="dxa"/>
            <w:shd w:val="clear" w:color="auto" w:fill="A6A6A6" w:themeFill="background1" w:themeFillShade="A6"/>
          </w:tcPr>
          <w:p w14:paraId="350DEE14" w14:textId="77777777" w:rsidR="00475C86" w:rsidRPr="00455CF8" w:rsidRDefault="00475C86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14:paraId="727338A0" w14:textId="0E86E6EC" w:rsidR="00475C86" w:rsidRPr="00A3270C" w:rsidRDefault="002A1628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Haziran Pazartesi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14:paraId="49503747" w14:textId="04AB2344" w:rsidR="00475C86" w:rsidRPr="00A3270C" w:rsidRDefault="002A1628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Haziran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Salı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256580E0" w14:textId="54A85A02" w:rsidR="00475C86" w:rsidRPr="00A3270C" w:rsidRDefault="00475C86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="002A16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2A16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Haziran</w:t>
            </w:r>
            <w:r w:rsidR="002A1628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111" w:type="dxa"/>
            <w:gridSpan w:val="3"/>
            <w:shd w:val="clear" w:color="auto" w:fill="A6A6A6" w:themeFill="background1" w:themeFillShade="A6"/>
          </w:tcPr>
          <w:p w14:paraId="420DE24C" w14:textId="7F88B311" w:rsidR="00475C86" w:rsidRPr="00A3270C" w:rsidRDefault="002A1628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 Haziran</w:t>
            </w: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9" w:type="dxa"/>
            <w:shd w:val="clear" w:color="auto" w:fill="A6A6A6" w:themeFill="background1" w:themeFillShade="A6"/>
          </w:tcPr>
          <w:p w14:paraId="29AF5E0B" w14:textId="5C1FD5F2" w:rsidR="00475C86" w:rsidRPr="00A3270C" w:rsidRDefault="002A1628" w:rsidP="00CA0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 Haziran</w:t>
            </w:r>
            <w:r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475C86" w:rsidRPr="00A327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C0218" w:rsidRPr="00A3270C" w14:paraId="06A3FEFC" w14:textId="77777777" w:rsidTr="00CA0777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11838B" w14:textId="77777777" w:rsidR="00CC0218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F05AB1" w14:textId="77777777" w:rsidR="00CC0218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D4010E" w14:textId="77777777" w:rsidR="00CC0218" w:rsidRPr="00455CF8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835" w:type="dxa"/>
            <w:gridSpan w:val="2"/>
          </w:tcPr>
          <w:p w14:paraId="35232ABC" w14:textId="77777777" w:rsidR="00CC0218" w:rsidRDefault="00CC0218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FTR308 Pediatrik Rehabilitasyon:</w:t>
            </w:r>
          </w:p>
          <w:p w14:paraId="25935510" w14:textId="330037F4" w:rsidR="000C78A1" w:rsidRPr="000C78A1" w:rsidRDefault="000C78A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53324812" w14:textId="6A7592AE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9C5EAAC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(Teorik):</w:t>
            </w:r>
          </w:p>
          <w:p w14:paraId="4EEE9382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007EEA8D" w14:textId="45668FDB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F8C3F8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582C309" w14:textId="77777777" w:rsidR="00CC0218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YD102 Yabancı Dil II:</w:t>
            </w:r>
          </w:p>
          <w:p w14:paraId="3F9B4590" w14:textId="2271F971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00812E8F" w14:textId="01C823B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66" w:type="dxa"/>
          </w:tcPr>
          <w:p w14:paraId="5EE9C56F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8987B48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(Teorik):</w:t>
            </w:r>
          </w:p>
          <w:p w14:paraId="65D3A2BA" w14:textId="014EF713" w:rsidR="00CC0218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</w:tc>
        <w:tc>
          <w:tcPr>
            <w:tcW w:w="2145" w:type="dxa"/>
            <w:gridSpan w:val="2"/>
          </w:tcPr>
          <w:p w14:paraId="49482956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71C40C05" w14:textId="77777777" w:rsidR="00CC0218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  <w:p w14:paraId="40CC6E60" w14:textId="6BB469F2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SUVAM</w:t>
            </w:r>
          </w:p>
        </w:tc>
        <w:tc>
          <w:tcPr>
            <w:tcW w:w="2699" w:type="dxa"/>
          </w:tcPr>
          <w:p w14:paraId="0316B595" w14:textId="5648C578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EE8D37D" w14:textId="77777777" w:rsidR="00CC0218" w:rsidRPr="00ED2D70" w:rsidRDefault="00CC0218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FTR306 Protez ve Rehabilitasyonu:</w:t>
            </w:r>
          </w:p>
          <w:p w14:paraId="5442181D" w14:textId="1D6D0216" w:rsidR="00CC0218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</w:tc>
      </w:tr>
      <w:tr w:rsidR="00CA0777" w:rsidRPr="00A3270C" w14:paraId="1743841D" w14:textId="77777777" w:rsidTr="00CA0777">
        <w:trPr>
          <w:trHeight w:val="5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79B2FB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D4322E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E95F73C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6D5618" w14:textId="77777777" w:rsidR="00CA0777" w:rsidRPr="00455CF8" w:rsidRDefault="00CA0777" w:rsidP="00CA07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</w:tcPr>
          <w:p w14:paraId="0C8B79BE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(Teorik):</w:t>
            </w:r>
          </w:p>
          <w:p w14:paraId="0097769E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79A58CA0" w14:textId="3ACA5E7B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00D0547" w14:textId="0F0914F4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 w:val="restart"/>
          </w:tcPr>
          <w:p w14:paraId="7E904C28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FTR102 Anatomi II (Teorik):</w:t>
            </w:r>
          </w:p>
          <w:p w14:paraId="6611043C" w14:textId="77777777" w:rsidR="003408BD" w:rsidRPr="000C78A1" w:rsidRDefault="003408BD" w:rsidP="00340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2EAF3602" w14:textId="719522F5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FTR102 Anatomi II (Pratik): (10.30-11.00)</w:t>
            </w:r>
          </w:p>
          <w:p w14:paraId="46A5357C" w14:textId="2F191ADB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 w:val="restart"/>
          </w:tcPr>
          <w:p w14:paraId="03F6C3EA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E77A6F6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FTR316 </w:t>
            </w:r>
            <w:proofErr w:type="spellStart"/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Biyoistatik</w:t>
            </w:r>
            <w:proofErr w:type="spellEnd"/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:</w:t>
            </w:r>
          </w:p>
          <w:p w14:paraId="53CAFFE3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574A2DC7" w14:textId="77777777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CC6A91F" w14:textId="760EE73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2BC2529A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  <w:p w14:paraId="4E6487C6" w14:textId="58E79637" w:rsidR="00530F21" w:rsidRPr="00ED2D70" w:rsidRDefault="00530F21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FTR Pratik Sınıf</w:t>
            </w:r>
          </w:p>
        </w:tc>
        <w:tc>
          <w:tcPr>
            <w:tcW w:w="2699" w:type="dxa"/>
            <w:vMerge w:val="restart"/>
            <w:tcBorders>
              <w:bottom w:val="single" w:sz="4" w:space="0" w:color="auto"/>
            </w:tcBorders>
          </w:tcPr>
          <w:p w14:paraId="01B99378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5F185C7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FTR204 Elektroterapi:</w:t>
            </w:r>
          </w:p>
          <w:p w14:paraId="79F5D723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5D0155C0" w14:textId="1D593E6E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0777" w:rsidRPr="00A3270C" w14:paraId="14479694" w14:textId="77777777" w:rsidTr="00294563">
        <w:trPr>
          <w:trHeight w:val="2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636E00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5F7FE771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8DEB40A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2ADC33E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5B3A6208" w14:textId="77777777" w:rsidR="00CA0777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FTR304 Sporcu Sağlığı ve Fiz.:</w:t>
            </w:r>
          </w:p>
          <w:p w14:paraId="7F27F2AB" w14:textId="5E9B9ACA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3A957F76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A0777" w:rsidRPr="00A3270C" w14:paraId="4D72A0E8" w14:textId="77777777" w:rsidTr="00CA0777">
        <w:trPr>
          <w:trHeight w:val="5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C38B09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11B99E1B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E29F20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18F33060" w14:textId="36EA9D08" w:rsidR="00530F21" w:rsidRPr="00ED2D70" w:rsidRDefault="00530F21" w:rsidP="00530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FTR Pratik Sınıf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493A00D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339DFCA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  <w:p w14:paraId="6E6FF002" w14:textId="4E4B16D5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SUVAM</w:t>
            </w: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57575C09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A0777" w:rsidRPr="00A3270C" w14:paraId="0219DA14" w14:textId="77777777" w:rsidTr="00CA0777">
        <w:trPr>
          <w:trHeight w:val="41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837ED4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A54AA1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2CE47E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46A617" w14:textId="77777777" w:rsidR="00CA0777" w:rsidRPr="00455CF8" w:rsidRDefault="00CA0777" w:rsidP="00CA077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</w:tcPr>
          <w:p w14:paraId="45C1383F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FTR208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Kinezyoloji</w:t>
            </w:r>
            <w:proofErr w:type="spellEnd"/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Biyomekani</w:t>
            </w:r>
            <w:proofErr w:type="spellEnd"/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II:</w:t>
            </w:r>
          </w:p>
          <w:p w14:paraId="3301EE47" w14:textId="7AC01C28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79EC2F36" w14:textId="1DFD072D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vMerge w:val="restart"/>
          </w:tcPr>
          <w:p w14:paraId="7BFC1420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FTR202 Temel </w:t>
            </w:r>
            <w:proofErr w:type="spellStart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Terapatik</w:t>
            </w:r>
            <w:proofErr w:type="spellEnd"/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Egzersiz Uygulamaları (Pratik):</w:t>
            </w:r>
          </w:p>
          <w:p w14:paraId="3AA06BDA" w14:textId="109D0497" w:rsidR="00530F21" w:rsidRPr="00ED2D70" w:rsidRDefault="00530F2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FTR Pratik Sınıf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3756549A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F85996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918777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YD214 İleri İngilizce II:</w:t>
            </w:r>
          </w:p>
          <w:p w14:paraId="2DC78414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184E4B09" w14:textId="34C9161D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ECA5330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FTR322 Ergoterapi:</w:t>
            </w:r>
          </w:p>
          <w:p w14:paraId="63275BBB" w14:textId="1158ABEB" w:rsidR="00CA0777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</w:tc>
        <w:tc>
          <w:tcPr>
            <w:tcW w:w="2699" w:type="dxa"/>
            <w:vMerge w:val="restart"/>
            <w:tcBorders>
              <w:bottom w:val="single" w:sz="4" w:space="0" w:color="auto"/>
            </w:tcBorders>
          </w:tcPr>
          <w:p w14:paraId="77F6FB22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C03F327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FTR104 Isı-Işık-Hidroterapi:</w:t>
            </w:r>
          </w:p>
          <w:p w14:paraId="674B4F0D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6AB0221E" w14:textId="06F2203F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0777" w:rsidRPr="00A3270C" w14:paraId="313564CE" w14:textId="77777777" w:rsidTr="00CA0777">
        <w:trPr>
          <w:trHeight w:val="2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B3BD7A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207899A2" w14:textId="77777777" w:rsidR="00CA0777" w:rsidRPr="00B46D0F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</w:tcPr>
          <w:p w14:paraId="4DAAAB0D" w14:textId="77777777" w:rsidR="00CA0777" w:rsidRPr="00256759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770EB57" w14:textId="77777777" w:rsidR="00CA0777" w:rsidRPr="00A3270C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 w:val="restart"/>
            <w:tcBorders>
              <w:bottom w:val="single" w:sz="4" w:space="0" w:color="auto"/>
            </w:tcBorders>
          </w:tcPr>
          <w:p w14:paraId="38464B72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47B0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  <w:p w14:paraId="32012560" w14:textId="7BC9313F" w:rsidR="000C78A1" w:rsidRPr="00701709" w:rsidRDefault="000C78A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tr-TR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SUVAM</w:t>
            </w: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71039343" w14:textId="77777777" w:rsidR="00CA0777" w:rsidRPr="005D75C4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CA0777" w:rsidRPr="00A3270C" w14:paraId="30312085" w14:textId="77777777" w:rsidTr="00CA0777">
        <w:trPr>
          <w:trHeight w:val="3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E910C3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</w:tcPr>
          <w:p w14:paraId="53068029" w14:textId="77777777" w:rsidR="00CA0777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l</w:t>
            </w:r>
            <w:r w:rsidRPr="003579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ar II (Pratik):</w:t>
            </w:r>
          </w:p>
          <w:p w14:paraId="2E34EB26" w14:textId="5CFC360B" w:rsidR="000C78A1" w:rsidRPr="00B46D0F" w:rsidRDefault="000C78A1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FTR Pratik Sınıf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3F2DD045" w14:textId="77777777" w:rsidR="00CA0777" w:rsidRPr="00256759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5B9BBB22" w14:textId="77777777" w:rsidR="00CA0777" w:rsidRPr="00A3270C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14:paraId="0066FFEA" w14:textId="77777777" w:rsidR="00CA0777" w:rsidRPr="00CC0218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0A747174" w14:textId="77777777" w:rsidR="00CA0777" w:rsidRPr="005D75C4" w:rsidRDefault="00CA0777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9D53F1" w:rsidRPr="00A3270C" w14:paraId="2E367816" w14:textId="77777777" w:rsidTr="00530F21">
        <w:trPr>
          <w:trHeight w:val="20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2BC8D8" w14:textId="77777777" w:rsidR="009D53F1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14:paraId="47C4E10F" w14:textId="77777777" w:rsidR="009D53F1" w:rsidRPr="00A3270C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14:paraId="5C85206B" w14:textId="77777777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C47B0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FTR114 İlkyardım:</w:t>
            </w:r>
          </w:p>
          <w:p w14:paraId="319DD3D2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49F7A1E2" w14:textId="77777777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3C0A3F35" w14:textId="77777777" w:rsidR="009D53F1" w:rsidRPr="00C47B0E" w:rsidRDefault="009D53F1" w:rsidP="00CA07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14:paraId="7027A181" w14:textId="77777777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vMerge/>
          </w:tcPr>
          <w:p w14:paraId="3B6BB61E" w14:textId="77777777" w:rsidR="009D53F1" w:rsidRPr="00A3270C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53F1" w:rsidRPr="00A3270C" w14:paraId="1C1E548F" w14:textId="77777777" w:rsidTr="00CA0777">
        <w:trPr>
          <w:trHeight w:val="39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A9C000" w14:textId="77777777" w:rsidR="009D53F1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5D37C24D" w14:textId="77777777" w:rsidR="009D53F1" w:rsidRPr="00A3270C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3F25D904" w14:textId="77777777" w:rsidR="009D53F1" w:rsidRPr="00C47B0E" w:rsidRDefault="009D53F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A034E83" w14:textId="77777777" w:rsidR="009D53F1" w:rsidRPr="00C47B0E" w:rsidRDefault="009D53F1" w:rsidP="00CA0777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029ED2F2" w14:textId="77777777" w:rsidR="00613521" w:rsidRDefault="0061352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7B0E">
              <w:rPr>
                <w:rFonts w:ascii="Times New Roman" w:hAnsi="Times New Roman"/>
                <w:b/>
                <w:bCs/>
                <w:sz w:val="18"/>
                <w:szCs w:val="18"/>
              </w:rPr>
              <w:t>FTR206 Manipülatif Tedavi II (Pratik):</w:t>
            </w:r>
          </w:p>
          <w:p w14:paraId="669103AF" w14:textId="093AD607" w:rsidR="009D53F1" w:rsidRPr="00C47B0E" w:rsidRDefault="00530F21" w:rsidP="00530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FTR Pratik Sınıf</w:t>
            </w:r>
          </w:p>
        </w:tc>
        <w:tc>
          <w:tcPr>
            <w:tcW w:w="2699" w:type="dxa"/>
            <w:vMerge/>
            <w:tcBorders>
              <w:bottom w:val="single" w:sz="4" w:space="0" w:color="auto"/>
            </w:tcBorders>
          </w:tcPr>
          <w:p w14:paraId="64473DE5" w14:textId="77777777" w:rsidR="009D53F1" w:rsidRPr="00A3270C" w:rsidRDefault="009D53F1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5C86" w:rsidRPr="00A3270C" w14:paraId="5DC94486" w14:textId="77777777" w:rsidTr="00CA0777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529EA7AC" w14:textId="77777777" w:rsidR="00475C86" w:rsidRPr="00455CF8" w:rsidRDefault="00475C86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3B3838" w:themeFill="background2" w:themeFillShade="40"/>
          </w:tcPr>
          <w:p w14:paraId="2B935464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3B3838" w:themeFill="background2" w:themeFillShade="40"/>
          </w:tcPr>
          <w:p w14:paraId="4E19512D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3B3838" w:themeFill="background2" w:themeFillShade="40"/>
          </w:tcPr>
          <w:p w14:paraId="3C4C04D0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3B3838" w:themeFill="background2" w:themeFillShade="40"/>
          </w:tcPr>
          <w:p w14:paraId="4B6174C1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3B3838" w:themeFill="background2" w:themeFillShade="40"/>
          </w:tcPr>
          <w:p w14:paraId="74C8FE1B" w14:textId="77777777" w:rsidR="00475C86" w:rsidRPr="00A3270C" w:rsidRDefault="00475C86" w:rsidP="00CA0777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777" w:rsidRPr="00A3270C" w14:paraId="478FDDD5" w14:textId="77777777" w:rsidTr="00CA0777">
        <w:trPr>
          <w:trHeight w:val="13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56A61E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2F93C8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C45330D" w14:textId="77777777" w:rsidR="00CA0777" w:rsidRPr="00455CF8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1377" w:type="dxa"/>
          </w:tcPr>
          <w:p w14:paraId="15C459EF" w14:textId="77777777" w:rsidR="00CA0777" w:rsidRPr="00ED2D70" w:rsidRDefault="00CA0777" w:rsidP="00CA07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35F094A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FTR106 Fizyoloji II:</w:t>
            </w:r>
          </w:p>
          <w:p w14:paraId="7B38236B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5D64B31C" w14:textId="77777777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5C51FEA5" w14:textId="5D16733A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8" w:type="dxa"/>
          </w:tcPr>
          <w:p w14:paraId="0DE4FC10" w14:textId="77777777" w:rsidR="00CA0777" w:rsidRDefault="00CA0777" w:rsidP="0053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  <w:p w14:paraId="5887378F" w14:textId="24A6ADFB" w:rsidR="00530F21" w:rsidRPr="00ED2D70" w:rsidRDefault="00530F21" w:rsidP="0053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FTR Pratik Sınıf</w:t>
            </w:r>
          </w:p>
        </w:tc>
        <w:tc>
          <w:tcPr>
            <w:tcW w:w="3544" w:type="dxa"/>
          </w:tcPr>
          <w:p w14:paraId="604BE018" w14:textId="06828725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FTR110 Fiziksel Aktivite ve Egzersiz (Teorik):</w:t>
            </w:r>
          </w:p>
          <w:p w14:paraId="0ED3E0DB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174F485E" w14:textId="642F9BE1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08E2AE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4BF972AA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  <w:p w14:paraId="58ED1ECD" w14:textId="10B808A5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2041" w:type="dxa"/>
            <w:gridSpan w:val="2"/>
          </w:tcPr>
          <w:p w14:paraId="55871DFB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FTR216 Klinik Bilimler II:</w:t>
            </w:r>
          </w:p>
          <w:p w14:paraId="11C819BC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6CF7FB48" w14:textId="03BCB584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70" w:type="dxa"/>
          </w:tcPr>
          <w:p w14:paraId="106F668A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  <w:p w14:paraId="4D489C22" w14:textId="1CBD730F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SUVAM</w:t>
            </w:r>
          </w:p>
        </w:tc>
        <w:tc>
          <w:tcPr>
            <w:tcW w:w="2699" w:type="dxa"/>
          </w:tcPr>
          <w:p w14:paraId="006FE163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42185214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3E89CD25" w14:textId="4A7B8F7F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CA0777" w:rsidRPr="00A3270C" w14:paraId="54C918FA" w14:textId="77777777" w:rsidTr="00CA0777">
        <w:trPr>
          <w:trHeight w:val="9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828CA1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59F9C5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CFC904" w14:textId="77777777" w:rsidR="00CA0777" w:rsidRPr="00455CF8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1377" w:type="dxa"/>
          </w:tcPr>
          <w:p w14:paraId="397E199E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ENF101 Temel Bilgisayar Teknolojileri:</w:t>
            </w:r>
          </w:p>
          <w:p w14:paraId="0F5E475D" w14:textId="0C80B0DA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559602CF" w14:textId="117BF9FB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8" w:type="dxa"/>
          </w:tcPr>
          <w:p w14:paraId="60F1962B" w14:textId="77777777" w:rsidR="00530F21" w:rsidRDefault="00530F21" w:rsidP="0053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  <w:p w14:paraId="43DDCB29" w14:textId="2F1ACCC2" w:rsidR="00CA0777" w:rsidRPr="00ED2D70" w:rsidRDefault="00530F21" w:rsidP="0053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FTR Pratik Sınıf</w:t>
            </w:r>
          </w:p>
        </w:tc>
        <w:tc>
          <w:tcPr>
            <w:tcW w:w="3544" w:type="dxa"/>
          </w:tcPr>
          <w:p w14:paraId="2B2B0479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FTR210 Teknoloji Bağımlılığı:</w:t>
            </w:r>
          </w:p>
          <w:p w14:paraId="2C575C04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493A05B3" w14:textId="6F73ADC1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F3CD15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51B3E343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(Sınav ders saatinde gerçekleştirilecektir.)</w:t>
            </w:r>
          </w:p>
          <w:p w14:paraId="600F98C3" w14:textId="7D22665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2041" w:type="dxa"/>
            <w:gridSpan w:val="2"/>
          </w:tcPr>
          <w:p w14:paraId="71F84FB9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FTR408 Fizyoterapide Teknolojik Yaklaşımlar:</w:t>
            </w:r>
          </w:p>
          <w:p w14:paraId="44900016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44FB5D56" w14:textId="424B1870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70" w:type="dxa"/>
          </w:tcPr>
          <w:p w14:paraId="1D7DC835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  <w:p w14:paraId="63293971" w14:textId="7D765B1D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SUVAM</w:t>
            </w:r>
          </w:p>
        </w:tc>
        <w:tc>
          <w:tcPr>
            <w:tcW w:w="2699" w:type="dxa"/>
          </w:tcPr>
          <w:p w14:paraId="3383DC97" w14:textId="59A67D7E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FTR108 Psikososyal Rehabilitasyon:</w:t>
            </w:r>
          </w:p>
          <w:p w14:paraId="4F2490CB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0D7ECE9D" w14:textId="798C3B3A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CA0777" w:rsidRPr="00A3270C" w14:paraId="64E8E562" w14:textId="77777777" w:rsidTr="00CA0777">
        <w:trPr>
          <w:trHeight w:val="749"/>
        </w:trPr>
        <w:tc>
          <w:tcPr>
            <w:tcW w:w="704" w:type="dxa"/>
            <w:shd w:val="clear" w:color="auto" w:fill="A6A6A6" w:themeFill="background1" w:themeFillShade="A6"/>
          </w:tcPr>
          <w:p w14:paraId="41D014A6" w14:textId="77777777" w:rsidR="00CA0777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B4F85F" w14:textId="77777777" w:rsidR="00CA0777" w:rsidRPr="002701F4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5CF8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1377" w:type="dxa"/>
          </w:tcPr>
          <w:p w14:paraId="419CFBE8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FTR406 Fizyoterapide Klinik Karar Verme:</w:t>
            </w:r>
          </w:p>
          <w:p w14:paraId="47A94D12" w14:textId="3B39B1BF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</w:tc>
        <w:tc>
          <w:tcPr>
            <w:tcW w:w="1458" w:type="dxa"/>
          </w:tcPr>
          <w:p w14:paraId="29BD0BB7" w14:textId="77777777" w:rsidR="00530F21" w:rsidRDefault="00530F21" w:rsidP="0053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FTR302 Nörofizyolojik Yaklaşımlar II (Pratik):</w:t>
            </w:r>
          </w:p>
          <w:p w14:paraId="20A35F3D" w14:textId="547723D3" w:rsidR="00CA0777" w:rsidRPr="00ED2D70" w:rsidRDefault="00530F21" w:rsidP="0053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FTR Pratik Sınıf</w:t>
            </w:r>
          </w:p>
        </w:tc>
        <w:tc>
          <w:tcPr>
            <w:tcW w:w="3544" w:type="dxa"/>
          </w:tcPr>
          <w:p w14:paraId="44FE8F58" w14:textId="266F8DE5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E9AB96D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FTR314 Fizyoterapide Farmakoloji:</w:t>
            </w:r>
          </w:p>
          <w:p w14:paraId="51AB150E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609BBCE9" w14:textId="77777777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8F24977" w14:textId="7E8F5E02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1F91DF7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SSD Sosyal Seçmeli Ders</w:t>
            </w:r>
          </w:p>
          <w:p w14:paraId="32B40520" w14:textId="77777777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 xml:space="preserve">(Sınav ders saatinde gerçekleştirilecektir.) </w:t>
            </w:r>
          </w:p>
          <w:p w14:paraId="0CFF6E5E" w14:textId="596C8195" w:rsidR="00CA0777" w:rsidRPr="00ED2D70" w:rsidRDefault="00CA0777" w:rsidP="00CA0777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2041" w:type="dxa"/>
            <w:gridSpan w:val="2"/>
          </w:tcPr>
          <w:p w14:paraId="1F52FD53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FTR320 İşitme ve Konuşma Tedavisi:</w:t>
            </w:r>
          </w:p>
          <w:p w14:paraId="63602E12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07DC8C96" w14:textId="77777777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70" w:type="dxa"/>
          </w:tcPr>
          <w:p w14:paraId="49B145B5" w14:textId="77777777" w:rsidR="00CA0777" w:rsidRDefault="00CA0777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FTR402 Klinik Uygulama II</w:t>
            </w:r>
          </w:p>
          <w:p w14:paraId="3BA1AA64" w14:textId="30CBFA2F" w:rsidR="000C78A1" w:rsidRPr="00ED2D70" w:rsidRDefault="000C78A1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SUVAM</w:t>
            </w:r>
          </w:p>
        </w:tc>
        <w:tc>
          <w:tcPr>
            <w:tcW w:w="2699" w:type="dxa"/>
          </w:tcPr>
          <w:p w14:paraId="013CC95E" w14:textId="46DA3149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ED2D7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FTR310 Kardiyak Rehabilitasyon:</w:t>
            </w:r>
          </w:p>
          <w:p w14:paraId="48D3AB3D" w14:textId="77777777" w:rsidR="000C78A1" w:rsidRPr="000C78A1" w:rsidRDefault="000C78A1" w:rsidP="000C7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</w:pPr>
            <w:r w:rsidRPr="000C78A1"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>D2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18"/>
                <w:szCs w:val="18"/>
                <w:lang w:eastAsia="tr-TR"/>
              </w:rPr>
              <w:t xml:space="preserve"> Ek Bina</w:t>
            </w:r>
          </w:p>
          <w:p w14:paraId="1662BC92" w14:textId="13C91BB4" w:rsidR="00CA0777" w:rsidRPr="00ED2D70" w:rsidRDefault="00CA0777" w:rsidP="00CA0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CC0218" w:rsidRPr="002701F4" w14:paraId="409D4008" w14:textId="77777777" w:rsidTr="00CA0777">
        <w:trPr>
          <w:trHeight w:val="520"/>
        </w:trPr>
        <w:tc>
          <w:tcPr>
            <w:tcW w:w="704" w:type="dxa"/>
            <w:shd w:val="clear" w:color="auto" w:fill="A6A6A6" w:themeFill="background1" w:themeFillShade="A6"/>
          </w:tcPr>
          <w:p w14:paraId="55B4D138" w14:textId="77777777" w:rsidR="00CC0218" w:rsidRDefault="00CC0218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CB2B69" w14:textId="77777777" w:rsidR="00CC0218" w:rsidRPr="00455CF8" w:rsidRDefault="00CC0218" w:rsidP="00CA07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835" w:type="dxa"/>
            <w:gridSpan w:val="2"/>
          </w:tcPr>
          <w:p w14:paraId="588A8732" w14:textId="77777777" w:rsidR="00CC0218" w:rsidRPr="00ED2D70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</w:rPr>
              <w:t>FTR112 Sağlıkta Yönetim ve Organizasyon:</w:t>
            </w:r>
          </w:p>
          <w:p w14:paraId="514D1B5B" w14:textId="436ACC85" w:rsidR="00CC0218" w:rsidRPr="008F29B8" w:rsidRDefault="00C1341C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AMFİ 102</w:t>
            </w:r>
          </w:p>
        </w:tc>
        <w:tc>
          <w:tcPr>
            <w:tcW w:w="3544" w:type="dxa"/>
          </w:tcPr>
          <w:p w14:paraId="161F6573" w14:textId="760BC88F" w:rsidR="00CC0218" w:rsidRPr="00C361D6" w:rsidRDefault="0030018F" w:rsidP="00852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FTR404 </w:t>
            </w:r>
            <w:r w:rsidRPr="003001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Bitirme Projesi</w:t>
            </w:r>
          </w:p>
        </w:tc>
        <w:tc>
          <w:tcPr>
            <w:tcW w:w="2693" w:type="dxa"/>
          </w:tcPr>
          <w:p w14:paraId="51D4FF2D" w14:textId="7EDDFE1E" w:rsidR="00CC0218" w:rsidRPr="00ED2D70" w:rsidRDefault="00CC0218" w:rsidP="00CA0777">
            <w:pPr>
              <w:spacing w:after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D70">
              <w:rPr>
                <w:rFonts w:ascii="Times New Roman" w:hAnsi="Times New Roman"/>
                <w:b/>
                <w:bCs/>
                <w:sz w:val="18"/>
                <w:szCs w:val="18"/>
                <w:lang w:eastAsia="tr-TR"/>
              </w:rPr>
              <w:t>Pedagojik Formasyon</w:t>
            </w:r>
          </w:p>
        </w:tc>
        <w:tc>
          <w:tcPr>
            <w:tcW w:w="4111" w:type="dxa"/>
            <w:gridSpan w:val="3"/>
          </w:tcPr>
          <w:p w14:paraId="2F9872C5" w14:textId="77777777" w:rsidR="00CC0218" w:rsidRPr="002701F4" w:rsidRDefault="00CC0218" w:rsidP="00CA0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9" w:type="dxa"/>
          </w:tcPr>
          <w:p w14:paraId="1B69B04D" w14:textId="244C65D2" w:rsidR="00CC0218" w:rsidRPr="00990A1E" w:rsidRDefault="00CC0218" w:rsidP="00CA077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308BE8E5" w14:textId="4C68DFBE" w:rsidR="00D4106D" w:rsidRDefault="00D4106D" w:rsidP="00D4106D">
      <w:pPr>
        <w:spacing w:after="0"/>
        <w:ind w:left="-567" w:right="-71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*5-i Derslerini (</w:t>
      </w:r>
      <w:r w:rsidRPr="00B83BBC">
        <w:rPr>
          <w:rFonts w:ascii="Times New Roman" w:hAnsi="Times New Roman"/>
          <w:b/>
          <w:color w:val="000000"/>
        </w:rPr>
        <w:t>Atatürk İlkeleri ve İnkılap Tarihi, Türk Dili, İngilizce, İş Sağlığı ve Güvenliği)</w:t>
      </w:r>
      <w:r>
        <w:rPr>
          <w:rFonts w:ascii="Times New Roman" w:hAnsi="Times New Roman"/>
          <w:b/>
          <w:color w:val="000000"/>
        </w:rPr>
        <w:t xml:space="preserve"> yüz yüze alan öğrencilerin final sınavları 27</w:t>
      </w:r>
      <w:r w:rsidRPr="005E67CC">
        <w:rPr>
          <w:rFonts w:ascii="Times New Roman" w:hAnsi="Times New Roman"/>
          <w:b/>
          <w:color w:val="000000"/>
        </w:rPr>
        <w:t xml:space="preserve"> Haziran 202</w:t>
      </w:r>
      <w:r>
        <w:rPr>
          <w:rFonts w:ascii="Times New Roman" w:hAnsi="Times New Roman"/>
          <w:b/>
          <w:color w:val="000000"/>
        </w:rPr>
        <w:t>6</w:t>
      </w:r>
      <w:r w:rsidRPr="005E67CC">
        <w:rPr>
          <w:rFonts w:ascii="Times New Roman" w:hAnsi="Times New Roman"/>
          <w:b/>
          <w:color w:val="000000"/>
        </w:rPr>
        <w:t xml:space="preserve"> saat 1</w:t>
      </w:r>
      <w:r>
        <w:rPr>
          <w:rFonts w:ascii="Times New Roman" w:hAnsi="Times New Roman"/>
          <w:b/>
          <w:color w:val="000000"/>
        </w:rPr>
        <w:t>6</w:t>
      </w:r>
      <w:r w:rsidRPr="005E67CC">
        <w:rPr>
          <w:rFonts w:ascii="Times New Roman" w:hAnsi="Times New Roman"/>
          <w:b/>
          <w:color w:val="000000"/>
        </w:rPr>
        <w:t>.00'</w:t>
      </w:r>
      <w:r>
        <w:rPr>
          <w:rFonts w:ascii="Times New Roman" w:hAnsi="Times New Roman"/>
          <w:b/>
          <w:color w:val="000000"/>
        </w:rPr>
        <w:t>da</w:t>
      </w:r>
      <w:r w:rsidRPr="005E67CC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Eğitim</w:t>
      </w:r>
      <w:r w:rsidRPr="005E67CC">
        <w:rPr>
          <w:rFonts w:ascii="Times New Roman" w:hAnsi="Times New Roman"/>
          <w:b/>
          <w:color w:val="000000"/>
        </w:rPr>
        <w:t xml:space="preserve"> Fakültesi </w:t>
      </w:r>
      <w:r>
        <w:rPr>
          <w:rFonts w:ascii="Times New Roman" w:hAnsi="Times New Roman"/>
          <w:b/>
          <w:color w:val="000000"/>
        </w:rPr>
        <w:t xml:space="preserve">B Blok </w:t>
      </w:r>
      <w:r w:rsidRPr="005E67CC">
        <w:rPr>
          <w:rFonts w:ascii="Times New Roman" w:hAnsi="Times New Roman"/>
          <w:b/>
          <w:color w:val="000000"/>
        </w:rPr>
        <w:t>Dersliklerinde</w:t>
      </w:r>
      <w:r>
        <w:rPr>
          <w:rFonts w:ascii="Times New Roman" w:hAnsi="Times New Roman"/>
          <w:b/>
          <w:color w:val="000000"/>
        </w:rPr>
        <w:t xml:space="preserve"> yapılacaktır. </w:t>
      </w:r>
    </w:p>
    <w:p w14:paraId="645BCF50" w14:textId="55980F55" w:rsidR="00475C86" w:rsidRPr="003C06DA" w:rsidRDefault="00475C86" w:rsidP="00410D68">
      <w:pPr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*5-i Derslerini (</w:t>
      </w:r>
      <w:r w:rsidRPr="00B83BBC">
        <w:rPr>
          <w:rFonts w:ascii="Times New Roman" w:hAnsi="Times New Roman"/>
          <w:b/>
          <w:color w:val="000000"/>
        </w:rPr>
        <w:t>Atatürk İlkeleri ve İnkılap Tarihi, Türk Dili, İngilizce, İş Sağlığı ve Güvenliği)</w:t>
      </w:r>
      <w:r>
        <w:rPr>
          <w:rFonts w:ascii="Times New Roman" w:hAnsi="Times New Roman"/>
          <w:b/>
          <w:color w:val="000000"/>
        </w:rPr>
        <w:t xml:space="preserve"> uzaktan eğitim ile alan öğrencilerin bütünleme sınavları </w:t>
      </w:r>
      <w:r w:rsidR="00BD081B">
        <w:rPr>
          <w:rFonts w:ascii="Times New Roman" w:hAnsi="Times New Roman"/>
          <w:b/>
          <w:color w:val="000000"/>
        </w:rPr>
        <w:t>27</w:t>
      </w:r>
      <w:r>
        <w:rPr>
          <w:rFonts w:ascii="Times New Roman" w:hAnsi="Times New Roman"/>
          <w:b/>
          <w:color w:val="000000"/>
        </w:rPr>
        <w:t xml:space="preserve"> </w:t>
      </w:r>
      <w:r w:rsidR="00BD081B">
        <w:rPr>
          <w:rFonts w:ascii="Times New Roman" w:hAnsi="Times New Roman"/>
          <w:b/>
          <w:color w:val="000000"/>
        </w:rPr>
        <w:t>Haziran</w:t>
      </w:r>
      <w:r>
        <w:rPr>
          <w:rFonts w:ascii="Times New Roman" w:hAnsi="Times New Roman"/>
          <w:b/>
          <w:color w:val="000000"/>
        </w:rPr>
        <w:t xml:space="preserve"> 202</w:t>
      </w:r>
      <w:r w:rsidR="00BD081B">
        <w:rPr>
          <w:rFonts w:ascii="Times New Roman" w:hAnsi="Times New Roman"/>
          <w:b/>
          <w:color w:val="000000"/>
        </w:rPr>
        <w:t xml:space="preserve">6 </w:t>
      </w:r>
      <w:r>
        <w:rPr>
          <w:rFonts w:ascii="Times New Roman" w:hAnsi="Times New Roman"/>
          <w:b/>
          <w:color w:val="000000"/>
        </w:rPr>
        <w:t>Cumar</w:t>
      </w:r>
      <w:r w:rsidR="00F66B5A">
        <w:rPr>
          <w:rFonts w:ascii="Times New Roman" w:hAnsi="Times New Roman"/>
          <w:b/>
          <w:color w:val="000000"/>
        </w:rPr>
        <w:t>t</w:t>
      </w:r>
      <w:r>
        <w:rPr>
          <w:rFonts w:ascii="Times New Roman" w:hAnsi="Times New Roman"/>
          <w:b/>
          <w:color w:val="000000"/>
        </w:rPr>
        <w:t xml:space="preserve">esi günü 11.30 (I. Oturum) ve 14.30 (II. Oturum) saatlerinde yapılacaktır. Öğrenciler sınav saati ve oturum bilgilerine </w:t>
      </w:r>
      <w:r w:rsidRPr="00B83BBC">
        <w:rPr>
          <w:rFonts w:ascii="Times New Roman" w:hAnsi="Times New Roman"/>
          <w:b/>
          <w:color w:val="000000"/>
          <w:u w:val="single"/>
        </w:rPr>
        <w:t>sinav.omu.edu.tr</w:t>
      </w:r>
      <w:r>
        <w:rPr>
          <w:rFonts w:ascii="Times New Roman" w:hAnsi="Times New Roman"/>
          <w:b/>
          <w:color w:val="000000"/>
        </w:rPr>
        <w:t xml:space="preserve"> adresinden erişebilecektir.</w:t>
      </w:r>
    </w:p>
    <w:sectPr w:rsidR="00475C86" w:rsidRPr="003C06DA" w:rsidSect="00B83BBC">
      <w:pgSz w:w="16838" w:h="11906" w:orient="landscape"/>
      <w:pgMar w:top="0" w:right="816" w:bottom="3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F5"/>
    <w:rsid w:val="00020A78"/>
    <w:rsid w:val="00020D8E"/>
    <w:rsid w:val="00022D1C"/>
    <w:rsid w:val="00023BA1"/>
    <w:rsid w:val="00025B23"/>
    <w:rsid w:val="00033412"/>
    <w:rsid w:val="00035F49"/>
    <w:rsid w:val="00037552"/>
    <w:rsid w:val="00042E53"/>
    <w:rsid w:val="00056480"/>
    <w:rsid w:val="00056F1B"/>
    <w:rsid w:val="0005725F"/>
    <w:rsid w:val="000578AE"/>
    <w:rsid w:val="000600EF"/>
    <w:rsid w:val="000636D8"/>
    <w:rsid w:val="000676C9"/>
    <w:rsid w:val="00073218"/>
    <w:rsid w:val="00074348"/>
    <w:rsid w:val="000744A5"/>
    <w:rsid w:val="00077551"/>
    <w:rsid w:val="00086BD6"/>
    <w:rsid w:val="0008775E"/>
    <w:rsid w:val="000916CE"/>
    <w:rsid w:val="000A0842"/>
    <w:rsid w:val="000A1DAA"/>
    <w:rsid w:val="000A2476"/>
    <w:rsid w:val="000B1002"/>
    <w:rsid w:val="000B1F14"/>
    <w:rsid w:val="000B419C"/>
    <w:rsid w:val="000C78A1"/>
    <w:rsid w:val="000D62A5"/>
    <w:rsid w:val="000D64F9"/>
    <w:rsid w:val="000E06B4"/>
    <w:rsid w:val="000E2237"/>
    <w:rsid w:val="000E6059"/>
    <w:rsid w:val="000F132D"/>
    <w:rsid w:val="0010371A"/>
    <w:rsid w:val="00110FC6"/>
    <w:rsid w:val="00110FF4"/>
    <w:rsid w:val="001115D7"/>
    <w:rsid w:val="0012277D"/>
    <w:rsid w:val="00124572"/>
    <w:rsid w:val="00131C27"/>
    <w:rsid w:val="001428C1"/>
    <w:rsid w:val="00144E85"/>
    <w:rsid w:val="00146101"/>
    <w:rsid w:val="0015466F"/>
    <w:rsid w:val="00165A27"/>
    <w:rsid w:val="00186521"/>
    <w:rsid w:val="0018698E"/>
    <w:rsid w:val="00191FF7"/>
    <w:rsid w:val="001B5C6A"/>
    <w:rsid w:val="001C2DC4"/>
    <w:rsid w:val="001C3185"/>
    <w:rsid w:val="001C3613"/>
    <w:rsid w:val="001C3F28"/>
    <w:rsid w:val="001C5AB0"/>
    <w:rsid w:val="001C7368"/>
    <w:rsid w:val="001C796A"/>
    <w:rsid w:val="001D085C"/>
    <w:rsid w:val="001D5BAA"/>
    <w:rsid w:val="001E4104"/>
    <w:rsid w:val="001F4FC9"/>
    <w:rsid w:val="001F789F"/>
    <w:rsid w:val="00203B31"/>
    <w:rsid w:val="00212A7F"/>
    <w:rsid w:val="0021733D"/>
    <w:rsid w:val="002242D8"/>
    <w:rsid w:val="00224414"/>
    <w:rsid w:val="00226451"/>
    <w:rsid w:val="00233F65"/>
    <w:rsid w:val="00242780"/>
    <w:rsid w:val="00244F2F"/>
    <w:rsid w:val="002471F1"/>
    <w:rsid w:val="00250BF2"/>
    <w:rsid w:val="002553C2"/>
    <w:rsid w:val="00256652"/>
    <w:rsid w:val="00256759"/>
    <w:rsid w:val="00257190"/>
    <w:rsid w:val="00263BB3"/>
    <w:rsid w:val="00263C89"/>
    <w:rsid w:val="00273B55"/>
    <w:rsid w:val="00273F1C"/>
    <w:rsid w:val="002800B1"/>
    <w:rsid w:val="00281E39"/>
    <w:rsid w:val="0028237B"/>
    <w:rsid w:val="00282BD1"/>
    <w:rsid w:val="00286D48"/>
    <w:rsid w:val="00287BB4"/>
    <w:rsid w:val="002942DF"/>
    <w:rsid w:val="00294563"/>
    <w:rsid w:val="00295449"/>
    <w:rsid w:val="00297216"/>
    <w:rsid w:val="002A1628"/>
    <w:rsid w:val="002A3929"/>
    <w:rsid w:val="002A5492"/>
    <w:rsid w:val="002B2E34"/>
    <w:rsid w:val="002B2FF9"/>
    <w:rsid w:val="002B6F35"/>
    <w:rsid w:val="002D51A3"/>
    <w:rsid w:val="002E0AA3"/>
    <w:rsid w:val="0030018F"/>
    <w:rsid w:val="00315BB7"/>
    <w:rsid w:val="00323148"/>
    <w:rsid w:val="00326745"/>
    <w:rsid w:val="0033402C"/>
    <w:rsid w:val="003408BD"/>
    <w:rsid w:val="00343993"/>
    <w:rsid w:val="00343BE2"/>
    <w:rsid w:val="0035153D"/>
    <w:rsid w:val="00356507"/>
    <w:rsid w:val="00357355"/>
    <w:rsid w:val="003579EE"/>
    <w:rsid w:val="0036082F"/>
    <w:rsid w:val="00361472"/>
    <w:rsid w:val="00362822"/>
    <w:rsid w:val="003927F2"/>
    <w:rsid w:val="00392AFC"/>
    <w:rsid w:val="0039687F"/>
    <w:rsid w:val="00396B22"/>
    <w:rsid w:val="003A1008"/>
    <w:rsid w:val="003A2F6F"/>
    <w:rsid w:val="003A5B05"/>
    <w:rsid w:val="003B3526"/>
    <w:rsid w:val="003B4DD3"/>
    <w:rsid w:val="003C06DA"/>
    <w:rsid w:val="003D3F19"/>
    <w:rsid w:val="003E3D9E"/>
    <w:rsid w:val="003E6CDC"/>
    <w:rsid w:val="003E7AFE"/>
    <w:rsid w:val="00410CDB"/>
    <w:rsid w:val="00410D68"/>
    <w:rsid w:val="00417212"/>
    <w:rsid w:val="00423364"/>
    <w:rsid w:val="00436D88"/>
    <w:rsid w:val="00444B83"/>
    <w:rsid w:val="00444FD1"/>
    <w:rsid w:val="004453E5"/>
    <w:rsid w:val="00465D02"/>
    <w:rsid w:val="00467046"/>
    <w:rsid w:val="00472734"/>
    <w:rsid w:val="00473D23"/>
    <w:rsid w:val="00474E4F"/>
    <w:rsid w:val="004759DE"/>
    <w:rsid w:val="00475C86"/>
    <w:rsid w:val="00475F65"/>
    <w:rsid w:val="0048006B"/>
    <w:rsid w:val="004820DE"/>
    <w:rsid w:val="0048406D"/>
    <w:rsid w:val="00496770"/>
    <w:rsid w:val="00496AC8"/>
    <w:rsid w:val="004A2876"/>
    <w:rsid w:val="004B1A0B"/>
    <w:rsid w:val="004C1ACA"/>
    <w:rsid w:val="004C3F33"/>
    <w:rsid w:val="004C565C"/>
    <w:rsid w:val="004C6322"/>
    <w:rsid w:val="004D02C3"/>
    <w:rsid w:val="004D03D8"/>
    <w:rsid w:val="004D080E"/>
    <w:rsid w:val="004D37DC"/>
    <w:rsid w:val="004E01F2"/>
    <w:rsid w:val="004E7F7A"/>
    <w:rsid w:val="00500B65"/>
    <w:rsid w:val="005065F3"/>
    <w:rsid w:val="00506DAE"/>
    <w:rsid w:val="00507DEA"/>
    <w:rsid w:val="00514504"/>
    <w:rsid w:val="0051715A"/>
    <w:rsid w:val="00523C4A"/>
    <w:rsid w:val="00527972"/>
    <w:rsid w:val="00530F21"/>
    <w:rsid w:val="005355E9"/>
    <w:rsid w:val="005434FC"/>
    <w:rsid w:val="00543517"/>
    <w:rsid w:val="00544631"/>
    <w:rsid w:val="00546274"/>
    <w:rsid w:val="00554591"/>
    <w:rsid w:val="005557E9"/>
    <w:rsid w:val="00555FF1"/>
    <w:rsid w:val="00561998"/>
    <w:rsid w:val="00567FBB"/>
    <w:rsid w:val="005729CA"/>
    <w:rsid w:val="00580DE2"/>
    <w:rsid w:val="00595FC3"/>
    <w:rsid w:val="005967CD"/>
    <w:rsid w:val="005B0CDD"/>
    <w:rsid w:val="005B3E0D"/>
    <w:rsid w:val="005B57C6"/>
    <w:rsid w:val="005B6BA4"/>
    <w:rsid w:val="005C007D"/>
    <w:rsid w:val="005C3E9D"/>
    <w:rsid w:val="005C448A"/>
    <w:rsid w:val="005C72C5"/>
    <w:rsid w:val="005D0B14"/>
    <w:rsid w:val="005D3102"/>
    <w:rsid w:val="005D75C4"/>
    <w:rsid w:val="005E2352"/>
    <w:rsid w:val="005E6478"/>
    <w:rsid w:val="005E67CC"/>
    <w:rsid w:val="006021BD"/>
    <w:rsid w:val="0060627C"/>
    <w:rsid w:val="00610D88"/>
    <w:rsid w:val="00611F9C"/>
    <w:rsid w:val="00613521"/>
    <w:rsid w:val="006218BF"/>
    <w:rsid w:val="00622DD7"/>
    <w:rsid w:val="0062542C"/>
    <w:rsid w:val="006345BA"/>
    <w:rsid w:val="00636168"/>
    <w:rsid w:val="00650E8F"/>
    <w:rsid w:val="0065515D"/>
    <w:rsid w:val="0065730E"/>
    <w:rsid w:val="006672EB"/>
    <w:rsid w:val="0067338F"/>
    <w:rsid w:val="0067450A"/>
    <w:rsid w:val="00676DDD"/>
    <w:rsid w:val="0068612B"/>
    <w:rsid w:val="00691C28"/>
    <w:rsid w:val="00692C6D"/>
    <w:rsid w:val="00693267"/>
    <w:rsid w:val="006A1610"/>
    <w:rsid w:val="006A1702"/>
    <w:rsid w:val="006B0583"/>
    <w:rsid w:val="006C0B0C"/>
    <w:rsid w:val="006D133C"/>
    <w:rsid w:val="006D6D80"/>
    <w:rsid w:val="006E3CC9"/>
    <w:rsid w:val="006F7600"/>
    <w:rsid w:val="00701709"/>
    <w:rsid w:val="00703A3F"/>
    <w:rsid w:val="00707C60"/>
    <w:rsid w:val="00717490"/>
    <w:rsid w:val="00725F4D"/>
    <w:rsid w:val="007260C3"/>
    <w:rsid w:val="0073409B"/>
    <w:rsid w:val="0073504E"/>
    <w:rsid w:val="00736A66"/>
    <w:rsid w:val="00742119"/>
    <w:rsid w:val="00742679"/>
    <w:rsid w:val="00743BD7"/>
    <w:rsid w:val="00746DDA"/>
    <w:rsid w:val="0074710B"/>
    <w:rsid w:val="0075378D"/>
    <w:rsid w:val="00756FFA"/>
    <w:rsid w:val="00762934"/>
    <w:rsid w:val="0077021A"/>
    <w:rsid w:val="0077402C"/>
    <w:rsid w:val="00781C3A"/>
    <w:rsid w:val="0078466C"/>
    <w:rsid w:val="007B62B9"/>
    <w:rsid w:val="007B7518"/>
    <w:rsid w:val="007C41BF"/>
    <w:rsid w:val="007C495D"/>
    <w:rsid w:val="007D528A"/>
    <w:rsid w:val="007E03E7"/>
    <w:rsid w:val="007E25B5"/>
    <w:rsid w:val="007F4A88"/>
    <w:rsid w:val="007F66A6"/>
    <w:rsid w:val="007F6A20"/>
    <w:rsid w:val="0080250F"/>
    <w:rsid w:val="00813D70"/>
    <w:rsid w:val="00815FC8"/>
    <w:rsid w:val="00832E9E"/>
    <w:rsid w:val="00851199"/>
    <w:rsid w:val="00852851"/>
    <w:rsid w:val="008560BF"/>
    <w:rsid w:val="00866004"/>
    <w:rsid w:val="00866746"/>
    <w:rsid w:val="008709E7"/>
    <w:rsid w:val="00870A72"/>
    <w:rsid w:val="00872A88"/>
    <w:rsid w:val="0088030A"/>
    <w:rsid w:val="008851F3"/>
    <w:rsid w:val="008877ED"/>
    <w:rsid w:val="00897DF7"/>
    <w:rsid w:val="008B1390"/>
    <w:rsid w:val="008B2D44"/>
    <w:rsid w:val="008B3516"/>
    <w:rsid w:val="008C1EA4"/>
    <w:rsid w:val="008C578B"/>
    <w:rsid w:val="008C74EB"/>
    <w:rsid w:val="008D01D1"/>
    <w:rsid w:val="008D1DA4"/>
    <w:rsid w:val="008D2C87"/>
    <w:rsid w:val="008D46CE"/>
    <w:rsid w:val="008D5946"/>
    <w:rsid w:val="008F29B8"/>
    <w:rsid w:val="008F64E1"/>
    <w:rsid w:val="008F677C"/>
    <w:rsid w:val="00901FC3"/>
    <w:rsid w:val="009030D8"/>
    <w:rsid w:val="009030F2"/>
    <w:rsid w:val="009049D8"/>
    <w:rsid w:val="00904C5A"/>
    <w:rsid w:val="00913496"/>
    <w:rsid w:val="0091535B"/>
    <w:rsid w:val="00920B96"/>
    <w:rsid w:val="00930E23"/>
    <w:rsid w:val="00934425"/>
    <w:rsid w:val="00936BDD"/>
    <w:rsid w:val="00940D80"/>
    <w:rsid w:val="00952148"/>
    <w:rsid w:val="009612EE"/>
    <w:rsid w:val="00964B2F"/>
    <w:rsid w:val="00975361"/>
    <w:rsid w:val="0097567A"/>
    <w:rsid w:val="0098290A"/>
    <w:rsid w:val="00986258"/>
    <w:rsid w:val="009865FE"/>
    <w:rsid w:val="00987A40"/>
    <w:rsid w:val="00990A1E"/>
    <w:rsid w:val="009954C7"/>
    <w:rsid w:val="009A1FC6"/>
    <w:rsid w:val="009A271F"/>
    <w:rsid w:val="009C5B81"/>
    <w:rsid w:val="009C5EF5"/>
    <w:rsid w:val="009C7595"/>
    <w:rsid w:val="009D0052"/>
    <w:rsid w:val="009D53F1"/>
    <w:rsid w:val="009E0522"/>
    <w:rsid w:val="009E30ED"/>
    <w:rsid w:val="009E4189"/>
    <w:rsid w:val="009E4C5D"/>
    <w:rsid w:val="009E6B60"/>
    <w:rsid w:val="009F5F8A"/>
    <w:rsid w:val="009F7419"/>
    <w:rsid w:val="00A01C43"/>
    <w:rsid w:val="00A1057C"/>
    <w:rsid w:val="00A10C97"/>
    <w:rsid w:val="00A16D91"/>
    <w:rsid w:val="00A17E79"/>
    <w:rsid w:val="00A21BEB"/>
    <w:rsid w:val="00A31565"/>
    <w:rsid w:val="00A3270C"/>
    <w:rsid w:val="00A3281A"/>
    <w:rsid w:val="00A607F2"/>
    <w:rsid w:val="00A66117"/>
    <w:rsid w:val="00A666E3"/>
    <w:rsid w:val="00A66DB5"/>
    <w:rsid w:val="00A7156F"/>
    <w:rsid w:val="00A73439"/>
    <w:rsid w:val="00A8124F"/>
    <w:rsid w:val="00A85A52"/>
    <w:rsid w:val="00A91711"/>
    <w:rsid w:val="00A91D31"/>
    <w:rsid w:val="00AA2EA2"/>
    <w:rsid w:val="00AA3E62"/>
    <w:rsid w:val="00AA5532"/>
    <w:rsid w:val="00AB2762"/>
    <w:rsid w:val="00AC2BCA"/>
    <w:rsid w:val="00AC37F5"/>
    <w:rsid w:val="00AC510A"/>
    <w:rsid w:val="00AE5774"/>
    <w:rsid w:val="00B00D75"/>
    <w:rsid w:val="00B016E0"/>
    <w:rsid w:val="00B056D9"/>
    <w:rsid w:val="00B05CD1"/>
    <w:rsid w:val="00B06618"/>
    <w:rsid w:val="00B100DE"/>
    <w:rsid w:val="00B17647"/>
    <w:rsid w:val="00B24731"/>
    <w:rsid w:val="00B349B2"/>
    <w:rsid w:val="00B444BA"/>
    <w:rsid w:val="00B46454"/>
    <w:rsid w:val="00B46D0F"/>
    <w:rsid w:val="00B51231"/>
    <w:rsid w:val="00B512C3"/>
    <w:rsid w:val="00B56051"/>
    <w:rsid w:val="00B5615C"/>
    <w:rsid w:val="00B61B80"/>
    <w:rsid w:val="00B73168"/>
    <w:rsid w:val="00B8143B"/>
    <w:rsid w:val="00B83BBC"/>
    <w:rsid w:val="00B8550A"/>
    <w:rsid w:val="00B857AC"/>
    <w:rsid w:val="00B92D20"/>
    <w:rsid w:val="00BB33E5"/>
    <w:rsid w:val="00BC09F0"/>
    <w:rsid w:val="00BC2217"/>
    <w:rsid w:val="00BC2672"/>
    <w:rsid w:val="00BC7AD3"/>
    <w:rsid w:val="00BD081B"/>
    <w:rsid w:val="00BD2D89"/>
    <w:rsid w:val="00BD5447"/>
    <w:rsid w:val="00BE0553"/>
    <w:rsid w:val="00BE616A"/>
    <w:rsid w:val="00BF159B"/>
    <w:rsid w:val="00C077F3"/>
    <w:rsid w:val="00C12FD3"/>
    <w:rsid w:val="00C1341C"/>
    <w:rsid w:val="00C1456E"/>
    <w:rsid w:val="00C16998"/>
    <w:rsid w:val="00C222EB"/>
    <w:rsid w:val="00C262FA"/>
    <w:rsid w:val="00C40EEC"/>
    <w:rsid w:val="00C46B9D"/>
    <w:rsid w:val="00C47B0E"/>
    <w:rsid w:val="00C53E83"/>
    <w:rsid w:val="00C565C2"/>
    <w:rsid w:val="00C65D85"/>
    <w:rsid w:val="00C717B0"/>
    <w:rsid w:val="00C76CFD"/>
    <w:rsid w:val="00C81585"/>
    <w:rsid w:val="00C82294"/>
    <w:rsid w:val="00C83D8A"/>
    <w:rsid w:val="00C84882"/>
    <w:rsid w:val="00C8748C"/>
    <w:rsid w:val="00C920CA"/>
    <w:rsid w:val="00C94357"/>
    <w:rsid w:val="00C96876"/>
    <w:rsid w:val="00CA066E"/>
    <w:rsid w:val="00CA0777"/>
    <w:rsid w:val="00CA121F"/>
    <w:rsid w:val="00CA75EF"/>
    <w:rsid w:val="00CB0FE7"/>
    <w:rsid w:val="00CB0FEC"/>
    <w:rsid w:val="00CC0218"/>
    <w:rsid w:val="00CC106F"/>
    <w:rsid w:val="00CC10F9"/>
    <w:rsid w:val="00CD60F9"/>
    <w:rsid w:val="00CE1158"/>
    <w:rsid w:val="00CE57D5"/>
    <w:rsid w:val="00CE7EA8"/>
    <w:rsid w:val="00CF4D55"/>
    <w:rsid w:val="00CF7310"/>
    <w:rsid w:val="00D04DE6"/>
    <w:rsid w:val="00D05104"/>
    <w:rsid w:val="00D05EE3"/>
    <w:rsid w:val="00D06B8E"/>
    <w:rsid w:val="00D07143"/>
    <w:rsid w:val="00D13F1D"/>
    <w:rsid w:val="00D14937"/>
    <w:rsid w:val="00D153F2"/>
    <w:rsid w:val="00D163CD"/>
    <w:rsid w:val="00D23752"/>
    <w:rsid w:val="00D3047A"/>
    <w:rsid w:val="00D33DB0"/>
    <w:rsid w:val="00D352D6"/>
    <w:rsid w:val="00D4106D"/>
    <w:rsid w:val="00D5511E"/>
    <w:rsid w:val="00D55888"/>
    <w:rsid w:val="00D673A5"/>
    <w:rsid w:val="00D70BD6"/>
    <w:rsid w:val="00D740E1"/>
    <w:rsid w:val="00D806A3"/>
    <w:rsid w:val="00D820B3"/>
    <w:rsid w:val="00D83F6A"/>
    <w:rsid w:val="00D935D9"/>
    <w:rsid w:val="00DA5DBD"/>
    <w:rsid w:val="00DA7B56"/>
    <w:rsid w:val="00DB16D4"/>
    <w:rsid w:val="00DB5BAB"/>
    <w:rsid w:val="00DB5EFD"/>
    <w:rsid w:val="00DC045E"/>
    <w:rsid w:val="00DC1E73"/>
    <w:rsid w:val="00DC2D93"/>
    <w:rsid w:val="00DC4946"/>
    <w:rsid w:val="00DD063D"/>
    <w:rsid w:val="00DD137F"/>
    <w:rsid w:val="00DD1FB3"/>
    <w:rsid w:val="00DE3665"/>
    <w:rsid w:val="00DE419B"/>
    <w:rsid w:val="00DE42BD"/>
    <w:rsid w:val="00DE682E"/>
    <w:rsid w:val="00DF016C"/>
    <w:rsid w:val="00DF0D9E"/>
    <w:rsid w:val="00DF3268"/>
    <w:rsid w:val="00E01BCD"/>
    <w:rsid w:val="00E01F5F"/>
    <w:rsid w:val="00E10134"/>
    <w:rsid w:val="00E130E6"/>
    <w:rsid w:val="00E2152B"/>
    <w:rsid w:val="00E26B3B"/>
    <w:rsid w:val="00E26DA4"/>
    <w:rsid w:val="00E3236E"/>
    <w:rsid w:val="00E34562"/>
    <w:rsid w:val="00E40AE3"/>
    <w:rsid w:val="00E41962"/>
    <w:rsid w:val="00E500E3"/>
    <w:rsid w:val="00E73C15"/>
    <w:rsid w:val="00E7508D"/>
    <w:rsid w:val="00E84B4B"/>
    <w:rsid w:val="00E85AF0"/>
    <w:rsid w:val="00E9425B"/>
    <w:rsid w:val="00E951F5"/>
    <w:rsid w:val="00EA4E29"/>
    <w:rsid w:val="00EB154B"/>
    <w:rsid w:val="00EB6C51"/>
    <w:rsid w:val="00EC0037"/>
    <w:rsid w:val="00EC07F4"/>
    <w:rsid w:val="00EC46A8"/>
    <w:rsid w:val="00EC6385"/>
    <w:rsid w:val="00ED2D70"/>
    <w:rsid w:val="00ED4BF8"/>
    <w:rsid w:val="00EF618E"/>
    <w:rsid w:val="00EF6BEC"/>
    <w:rsid w:val="00F05984"/>
    <w:rsid w:val="00F208A2"/>
    <w:rsid w:val="00F20C74"/>
    <w:rsid w:val="00F261A1"/>
    <w:rsid w:val="00F26631"/>
    <w:rsid w:val="00F2791A"/>
    <w:rsid w:val="00F321DA"/>
    <w:rsid w:val="00F34AC8"/>
    <w:rsid w:val="00F3604E"/>
    <w:rsid w:val="00F40B4B"/>
    <w:rsid w:val="00F45B62"/>
    <w:rsid w:val="00F45C01"/>
    <w:rsid w:val="00F53186"/>
    <w:rsid w:val="00F56133"/>
    <w:rsid w:val="00F60D07"/>
    <w:rsid w:val="00F66B5A"/>
    <w:rsid w:val="00F677D9"/>
    <w:rsid w:val="00F72C6F"/>
    <w:rsid w:val="00F761FD"/>
    <w:rsid w:val="00F77D16"/>
    <w:rsid w:val="00F81D7E"/>
    <w:rsid w:val="00F84BCB"/>
    <w:rsid w:val="00F92D08"/>
    <w:rsid w:val="00FA4F16"/>
    <w:rsid w:val="00FB01D5"/>
    <w:rsid w:val="00FB2F8B"/>
    <w:rsid w:val="00FB515A"/>
    <w:rsid w:val="00FC18DF"/>
    <w:rsid w:val="00FD01D2"/>
    <w:rsid w:val="00FD0553"/>
    <w:rsid w:val="00FD11BB"/>
    <w:rsid w:val="00FD77FD"/>
    <w:rsid w:val="00FE1D3D"/>
    <w:rsid w:val="00FE46DE"/>
    <w:rsid w:val="00FE47C8"/>
    <w:rsid w:val="00FF0737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225"/>
  <w15:chartTrackingRefBased/>
  <w15:docId w15:val="{0F52D0AC-C036-964A-9186-58F5B06D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F5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3">
    <w:name w:val="Plain Table 3"/>
    <w:basedOn w:val="NormalTablo"/>
    <w:uiPriority w:val="43"/>
    <w:rsid w:val="004967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49677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967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967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967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3">
    <w:name w:val="Grid Table 1 Light Accent 3"/>
    <w:basedOn w:val="NormalTablo"/>
    <w:uiPriority w:val="46"/>
    <w:rsid w:val="0049677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3">
    <w:name w:val="Grid Table 5 Dark Accent 3"/>
    <w:basedOn w:val="NormalTablo"/>
    <w:uiPriority w:val="50"/>
    <w:rsid w:val="004967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3">
    <w:name w:val="Grid Table 4 Accent 3"/>
    <w:basedOn w:val="NormalTablo"/>
    <w:uiPriority w:val="49"/>
    <w:rsid w:val="0049677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7Renkli-Vurgu3">
    <w:name w:val="Grid Table 7 Colorful Accent 3"/>
    <w:basedOn w:val="NormalTablo"/>
    <w:uiPriority w:val="52"/>
    <w:rsid w:val="004967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1Ak">
    <w:name w:val="Grid Table 1 Light"/>
    <w:basedOn w:val="NormalTablo"/>
    <w:uiPriority w:val="46"/>
    <w:rsid w:val="0049677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">
    <w:name w:val="Grid Table 5 Dark"/>
    <w:basedOn w:val="NormalTablo"/>
    <w:uiPriority w:val="50"/>
    <w:rsid w:val="0049677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6-Renkli-Vurgu3">
    <w:name w:val="Grid Table 6 Colorful Accent 3"/>
    <w:basedOn w:val="NormalTablo"/>
    <w:uiPriority w:val="51"/>
    <w:rsid w:val="0049677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6">
    <w:name w:val="Grid Table 4 Accent 6"/>
    <w:basedOn w:val="NormalTablo"/>
    <w:uiPriority w:val="49"/>
    <w:rsid w:val="0049677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57539-2733-7C42-A9A6-3CCACB56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çakır</dc:creator>
  <cp:keywords/>
  <dc:description/>
  <cp:lastModifiedBy>Deniz Çakır</cp:lastModifiedBy>
  <cp:revision>577</cp:revision>
  <dcterms:created xsi:type="dcterms:W3CDTF">2023-12-19T08:18:00Z</dcterms:created>
  <dcterms:modified xsi:type="dcterms:W3CDTF">2026-06-15T11:10:00Z</dcterms:modified>
</cp:coreProperties>
</file>